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49" w:rsidRDefault="00453A49" w:rsidP="00453A49">
      <w:pPr>
        <w:shd w:val="clear" w:color="auto" w:fill="FFFFFF"/>
        <w:spacing w:before="100" w:beforeAutospacing="1" w:after="150"/>
        <w:outlineLvl w:val="1"/>
        <w:rPr>
          <w:rFonts w:ascii="Arial" w:hAnsi="Arial" w:cs="Arial"/>
          <w:b/>
          <w:bCs/>
          <w:color w:val="990000"/>
          <w:kern w:val="36"/>
          <w:sz w:val="27"/>
          <w:szCs w:val="27"/>
        </w:rPr>
      </w:pPr>
      <w:r>
        <w:rPr>
          <w:rFonts w:ascii="Arial" w:hAnsi="Arial" w:cs="Arial"/>
          <w:b/>
          <w:bCs/>
          <w:color w:val="990000"/>
          <w:kern w:val="36"/>
          <w:sz w:val="27"/>
          <w:szCs w:val="27"/>
        </w:rPr>
        <w:t xml:space="preserve">Фонд поддержки публичной дипломатии им. А.М. Горчакова </w:t>
      </w:r>
    </w:p>
    <w:p w:rsidR="00453A49" w:rsidRDefault="00553FB7" w:rsidP="00453A49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rect id="_x0000_i1025" style="width:0;height:1.5pt" o:hralign="center" o:hrstd="t" o:hrnoshade="t" o:hr="t" fillcolor="#900" stroked="f"/>
        </w:pict>
      </w:r>
    </w:p>
    <w:p w:rsidR="00170821" w:rsidRDefault="00453A49" w:rsidP="00170821">
      <w:pPr>
        <w:shd w:val="clear" w:color="auto" w:fill="F2F2F2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0" cy="876300"/>
            <wp:effectExtent l="19050" t="0" r="0" b="0"/>
            <wp:docPr id="2" name="Рисунок 2" descr="Фонд поддержки публичной дипломатии им. А.М. Горчаков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д поддержки публичной дипломатии им. А.М. Горчакова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999999"/>
          <w:sz w:val="18"/>
          <w:szCs w:val="18"/>
        </w:rPr>
        <w:t>13.10.2011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Фонд поддержки публичной дипломатии им. А.М. Горчакова создан распоряжением Президента России </w:t>
      </w:r>
    </w:p>
    <w:p w:rsidR="00453A49" w:rsidRDefault="00453A49" w:rsidP="00170821">
      <w:pPr>
        <w:shd w:val="clear" w:color="auto" w:fill="F2F2F2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Д.А. Медведева 2 февраля 2010 г.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В целях поддержки публичной дипломатии, содействия участию российских неправительственных организаций в международном сотрудничестве, а также для активного и действенного вовлечения институтов гражданского общества во внешнеполитический процесс   Фонд Горчакова осуществляет свою деятельность по следующим направлениям: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содействие продвижению социальных, культурных, образовательных, научных и управленческих программ в сфере международных отношений;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оказание поддержки средствам массовой информации и информационным ресурсам, ориентированным на достижение уставных целей Фонда; 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участие в анализе экономического и общественно-политического положения, инвестиционного и инновационного потенциала в России и за рубежом, консалтинге и мониторинге актуальных процессов публичной дипломатии;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оказание финансовой, методической и организационной поддержки заинтересованным отечественным организациям, выступающим с инициативными предложениями, соответствующими уставным целям Фонда;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привлечение на добровольной основе средств заинтересованных лиц и организаций для реализации уставных целей Фонда; 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оказание информационных и консультационных услуг по своей тематике;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организация и проведение конференций и семинаров, выставок, симпозиумов, деловых встреч, лекций; 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разработка и распространение методических и информационных материалов по своей тематике; 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участие в учебно-образовательном процессе; 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осуществление благотворительной деятельности; 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учреждение средств массовой информации и осуществление издательской деятельности, и в ее рамках организация выпуска и реализации информационных продуктов, периодических и научно-методических изданий; 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оказание поддержки русскоязычным средствам массовой информации и информационным ресурсам за рубежом, а также российским средствам массовой информации и информационным ресурсам, ориентированным на достижение уставных целей Фонда;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создание информационных центров по тематике своей деятельности; 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осуществление международного сотрудничества и содействие развитию международных связей, в том числе в сфере продвижения демократии и защиты прав человека; 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содействие формированию благоприятного для России общественного мнения за рубежом;  </w:t>
      </w:r>
    </w:p>
    <w:p w:rsidR="00453A49" w:rsidRDefault="00453A49" w:rsidP="00453A49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содействие продвижению интеллектуального, культурного, научного и делового потенциала России за рубежом.</w:t>
      </w:r>
    </w:p>
    <w:p w:rsidR="00453A49" w:rsidRDefault="00453A49" w:rsidP="00453A49">
      <w:pPr>
        <w:shd w:val="clear" w:color="auto" w:fill="F2F2F2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Фонд Горчакова </w:t>
      </w:r>
      <w:r>
        <w:rPr>
          <w:rFonts w:ascii="Arial" w:hAnsi="Arial" w:cs="Arial"/>
          <w:color w:val="000000"/>
          <w:sz w:val="18"/>
          <w:szCs w:val="18"/>
        </w:rPr>
        <w:t xml:space="preserve">оказывает поддержку различным неправительственным организациям в осуществлении проектов, соответствующих уставным целям Фонда, в форме предоставления грантов. Рассмотрение заявок на получение грантов, а также выделение грантов, происходит в соответствии с </w:t>
      </w:r>
      <w:hyperlink r:id="rId7" w:tgtFrame="_blank" w:history="1">
        <w:r>
          <w:rPr>
            <w:rStyle w:val="a4"/>
            <w:b/>
            <w:bCs/>
          </w:rPr>
          <w:t>Положением о грантах</w:t>
        </w:r>
      </w:hyperlink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Адрес: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  <w:t xml:space="preserve">Москва 123104, Тверской б-р 13 стр.1, офис 602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Драчевскому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Л.В.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Телефон: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  <w:t xml:space="preserve">(495) 783-16-62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Факс: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  <w:t xml:space="preserve">(495) 783-16-61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Электронный адрес: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  <w:t xml:space="preserve">gorchakovfund@yandex.ru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Сайт Фонда: </w:t>
      </w:r>
      <w:hyperlink r:id="rId8" w:history="1">
        <w:r>
          <w:rPr>
            <w:rStyle w:val="a4"/>
          </w:rPr>
          <w:t>gorchakovfund.ru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70821" w:rsidRDefault="00170821" w:rsidP="00453A49">
      <w:pPr>
        <w:shd w:val="clear" w:color="auto" w:fill="F2F2F2"/>
        <w:spacing w:after="0"/>
        <w:rPr>
          <w:rFonts w:ascii="Arial" w:hAnsi="Arial" w:cs="Arial"/>
          <w:color w:val="000000"/>
          <w:sz w:val="18"/>
          <w:szCs w:val="18"/>
        </w:rPr>
      </w:pPr>
    </w:p>
    <w:p w:rsidR="00170821" w:rsidRDefault="00170821" w:rsidP="00453A49">
      <w:pPr>
        <w:shd w:val="clear" w:color="auto" w:fill="F2F2F2"/>
        <w:spacing w:after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170821" w:rsidSect="001708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04"/>
    <w:multiLevelType w:val="multilevel"/>
    <w:tmpl w:val="0AC8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13347"/>
    <w:multiLevelType w:val="multilevel"/>
    <w:tmpl w:val="E8B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201AD"/>
    <w:multiLevelType w:val="multilevel"/>
    <w:tmpl w:val="FB64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F445D"/>
    <w:multiLevelType w:val="multilevel"/>
    <w:tmpl w:val="E1FE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14515"/>
    <w:multiLevelType w:val="multilevel"/>
    <w:tmpl w:val="15DA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02F61"/>
    <w:multiLevelType w:val="multilevel"/>
    <w:tmpl w:val="AB80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750F0"/>
    <w:multiLevelType w:val="multilevel"/>
    <w:tmpl w:val="867C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769"/>
    <w:rsid w:val="00170821"/>
    <w:rsid w:val="00453A49"/>
    <w:rsid w:val="004B2DBB"/>
    <w:rsid w:val="00553FB7"/>
    <w:rsid w:val="005E5B98"/>
    <w:rsid w:val="00815D48"/>
    <w:rsid w:val="00B35483"/>
    <w:rsid w:val="00EE448C"/>
    <w:rsid w:val="00F6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98"/>
  </w:style>
  <w:style w:type="paragraph" w:styleId="1">
    <w:name w:val="heading 1"/>
    <w:basedOn w:val="a"/>
    <w:next w:val="a"/>
    <w:link w:val="10"/>
    <w:uiPriority w:val="9"/>
    <w:qFormat/>
    <w:rsid w:val="005E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3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3A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3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3A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E5B9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677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A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text-value">
    <w:name w:val="fr-text-value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20">
    <w:name w:val="fr-marker-20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40">
    <w:name w:val="fr-marker-40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60">
    <w:name w:val="fr-marker-60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80">
    <w:name w:val="fr-marker-80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100">
    <w:name w:val="fr-marker-100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text">
    <w:name w:val="fr-text"/>
    <w:basedOn w:val="a"/>
    <w:rsid w:val="00453A49"/>
    <w:pPr>
      <w:spacing w:after="0" w:line="240" w:lineRule="atLeast"/>
      <w:ind w:right="1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value20">
    <w:name w:val="fr-value20"/>
    <w:basedOn w:val="a"/>
    <w:rsid w:val="00453A4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40">
    <w:name w:val="fr-value40"/>
    <w:basedOn w:val="a"/>
    <w:rsid w:val="00453A4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60">
    <w:name w:val="fr-value60"/>
    <w:basedOn w:val="a"/>
    <w:rsid w:val="00453A4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80">
    <w:name w:val="fr-value80"/>
    <w:basedOn w:val="a"/>
    <w:rsid w:val="00453A4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100">
    <w:name w:val="fr-value100"/>
    <w:basedOn w:val="a"/>
    <w:rsid w:val="00453A4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0">
    <w:name w:val="flaggedrevs-color-0"/>
    <w:basedOn w:val="a"/>
    <w:rsid w:val="00453A49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1">
    <w:name w:val="flaggedrevs-color-1"/>
    <w:basedOn w:val="a"/>
    <w:rsid w:val="00453A49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2">
    <w:name w:val="flaggedrevs-color-2"/>
    <w:basedOn w:val="a"/>
    <w:rsid w:val="00453A49"/>
    <w:pPr>
      <w:shd w:val="clear" w:color="auto" w:fill="E1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3">
    <w:name w:val="flaggedrevs-color-3"/>
    <w:basedOn w:val="a"/>
    <w:rsid w:val="00453A49"/>
    <w:pPr>
      <w:shd w:val="clear" w:color="auto" w:fill="FFFF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pending">
    <w:name w:val="flaggedrevs-pending"/>
    <w:basedOn w:val="a"/>
    <w:rsid w:val="00453A49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unreviewed">
    <w:name w:val="flaggedrevs-unreviewed"/>
    <w:basedOn w:val="a"/>
    <w:rsid w:val="00453A49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diff-ratings">
    <w:name w:val="fr-diff-ratings"/>
    <w:basedOn w:val="a"/>
    <w:rsid w:val="00453A4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-diff-to-stable">
    <w:name w:val="fr-diff-to-stable"/>
    <w:basedOn w:val="a"/>
    <w:rsid w:val="00453A4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hist-basic-user">
    <w:name w:val="fr-hist-basic-user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quality-user">
    <w:name w:val="fr-hist-quality-user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hist-basic-auto">
    <w:name w:val="fr-hist-basic-auto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quality-auto">
    <w:name w:val="fr-hist-quality-auto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watchlist-pending-notice">
    <w:name w:val="fr-watchlist-pending-notice"/>
    <w:basedOn w:val="a"/>
    <w:rsid w:val="00453A49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">
    <w:name w:val="fr-pending-long"/>
    <w:basedOn w:val="a"/>
    <w:rsid w:val="00453A49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2">
    <w:name w:val="fr-pending-long2"/>
    <w:basedOn w:val="a"/>
    <w:rsid w:val="00453A49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3">
    <w:name w:val="fr-pending-long3"/>
    <w:basedOn w:val="a"/>
    <w:rsid w:val="00453A49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unreviewed-unwatched">
    <w:name w:val="fr-unreviewed-unwatched"/>
    <w:basedOn w:val="a"/>
    <w:rsid w:val="00453A49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w-fr-hist-difflink">
    <w:name w:val="mw-fr-hist-difflink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w-hiero-table">
    <w:name w:val="mw-hiero-table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hiero-outer">
    <w:name w:val="mw-hiero-outer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hiero-box">
    <w:name w:val="mw-hiero-box"/>
    <w:basedOn w:val="a"/>
    <w:rsid w:val="00453A4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messagebox">
    <w:name w:val="js-messagebox"/>
    <w:basedOn w:val="a"/>
    <w:rsid w:val="00453A49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uggestions">
    <w:name w:val="suggestions"/>
    <w:basedOn w:val="a"/>
    <w:rsid w:val="00453A49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453A49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suggestions-results">
    <w:name w:val="suggestions-results"/>
    <w:basedOn w:val="a"/>
    <w:rsid w:val="00453A4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suggestions-result">
    <w:name w:val="suggestions-result"/>
    <w:basedOn w:val="a"/>
    <w:rsid w:val="00453A49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453A49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453A4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453A49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453A49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453A4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453A49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453A4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453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453A4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453A4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453A4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ipa">
    <w:name w:val="ipa"/>
    <w:basedOn w:val="a"/>
    <w:rsid w:val="00453A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rsid w:val="00453A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iw-focus">
    <w:name w:val="iw-focus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w-babel">
    <w:name w:val="iw-babel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js-messagebox-group">
    <w:name w:val="js-messagebox-group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">
    <w:name w:val="special-label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gedrevsimportant">
    <w:name w:val="flaggedrevs_important"/>
    <w:basedOn w:val="a0"/>
    <w:rsid w:val="00453A49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453A49"/>
    <w:rPr>
      <w:b/>
      <w:bCs/>
      <w:shd w:val="clear" w:color="auto" w:fill="FFFF00"/>
    </w:rPr>
  </w:style>
  <w:style w:type="character" w:customStyle="1" w:styleId="subcaption">
    <w:name w:val="subcaption"/>
    <w:basedOn w:val="a0"/>
    <w:rsid w:val="00453A49"/>
  </w:style>
  <w:style w:type="paragraph" w:customStyle="1" w:styleId="js-messagebox-group1">
    <w:name w:val="js-messagebox-group1"/>
    <w:basedOn w:val="a"/>
    <w:rsid w:val="00453A49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1">
    <w:name w:val="special-label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ru-RU"/>
    </w:rPr>
  </w:style>
  <w:style w:type="paragraph" w:customStyle="1" w:styleId="special-query1">
    <w:name w:val="special-query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"/>
    <w:rsid w:val="00453A49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customStyle="1" w:styleId="subcaption1">
    <w:name w:val="subcaption1"/>
    <w:basedOn w:val="a0"/>
    <w:rsid w:val="00453A49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453A49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453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4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bday">
    <w:name w:val="bday"/>
    <w:basedOn w:val="a0"/>
    <w:rsid w:val="00453A49"/>
  </w:style>
  <w:style w:type="character" w:customStyle="1" w:styleId="dday">
    <w:name w:val="dday"/>
    <w:basedOn w:val="a0"/>
    <w:rsid w:val="00453A49"/>
  </w:style>
  <w:style w:type="character" w:customStyle="1" w:styleId="tocnumber2">
    <w:name w:val="tocnumber2"/>
    <w:basedOn w:val="a0"/>
    <w:rsid w:val="00453A49"/>
  </w:style>
  <w:style w:type="character" w:customStyle="1" w:styleId="toctext">
    <w:name w:val="toctext"/>
    <w:basedOn w:val="a0"/>
    <w:rsid w:val="00453A49"/>
  </w:style>
  <w:style w:type="character" w:customStyle="1" w:styleId="editsection">
    <w:name w:val="editsection"/>
    <w:basedOn w:val="a0"/>
    <w:rsid w:val="00453A49"/>
  </w:style>
  <w:style w:type="character" w:customStyle="1" w:styleId="mw-headline">
    <w:name w:val="mw-headline"/>
    <w:basedOn w:val="a0"/>
    <w:rsid w:val="00453A49"/>
  </w:style>
  <w:style w:type="character" w:customStyle="1" w:styleId="reference-text">
    <w:name w:val="reference-text"/>
    <w:basedOn w:val="a0"/>
    <w:rsid w:val="00453A49"/>
  </w:style>
  <w:style w:type="character" w:styleId="a8">
    <w:name w:val="Strong"/>
    <w:basedOn w:val="a0"/>
    <w:uiPriority w:val="22"/>
    <w:qFormat/>
    <w:rsid w:val="00453A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780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1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2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0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9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26462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3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9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062104">
                      <w:marLeft w:val="336"/>
                      <w:marRight w:val="0"/>
                      <w:marTop w:val="120"/>
                      <w:marBottom w:val="192"/>
                      <w:divBdr>
                        <w:top w:val="single" w:sz="6" w:space="6" w:color="AAAAAA"/>
                        <w:left w:val="single" w:sz="6" w:space="12" w:color="AAAAAA"/>
                        <w:bottom w:val="single" w:sz="6" w:space="6" w:color="AAAAAA"/>
                        <w:right w:val="single" w:sz="6" w:space="12" w:color="AAAAAA"/>
                      </w:divBdr>
                      <w:divsChild>
                        <w:div w:id="923152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376001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179482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8441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888541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398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812914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277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3693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i.ru/bitrix/rk.php?goto=http%3A%2F%2Fgorchakovfun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sci.ru/bitrix/rk.php?goto=http%3A%2F%2Fgorchakovfund.ru%2Fdownload_files%2Fgra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2012-03-30T05:11:00Z</dcterms:created>
  <dcterms:modified xsi:type="dcterms:W3CDTF">2012-10-28T12:47:00Z</dcterms:modified>
</cp:coreProperties>
</file>